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B3D5" w14:textId="77777777" w:rsidR="00556FC5" w:rsidRDefault="00556FC5">
      <w:pPr>
        <w:pStyle w:val="Title"/>
        <w:jc w:val="center"/>
      </w:pPr>
      <w:r>
        <w:rPr>
          <w:b/>
          <w:bCs/>
        </w:rPr>
        <w:t>Bid Proposal for New Commercial Membrane Roof</w:t>
      </w:r>
    </w:p>
    <w:p w14:paraId="6992F3F9" w14:textId="0AACAF4B" w:rsidR="00556FC5" w:rsidRDefault="00556FC5">
      <w:pPr>
        <w:pStyle w:val="Subtitle"/>
        <w:jc w:val="center"/>
      </w:pPr>
      <w:r>
        <w:t>Public Safety Building</w:t>
      </w:r>
      <w:r>
        <w:br/>
        <w:t>Owner: Town of Pine Mountain</w:t>
      </w:r>
      <w:r>
        <w:br/>
        <w:t>Location: 301 Chipley St Pine Mountain GA 31822</w:t>
      </w:r>
    </w:p>
    <w:p w14:paraId="4B58C675" w14:textId="01BFE5F5" w:rsidR="00556FC5" w:rsidRDefault="00556FC5">
      <w:r>
        <w:t xml:space="preserve">We are hereby taking bid proposal on a new </w:t>
      </w:r>
      <w:r w:rsidRPr="00556FC5">
        <w:t>Membrane</w:t>
      </w:r>
      <w:r>
        <w:t xml:space="preserve"> roof system for the public safety build. The scope of the project will include: </w:t>
      </w:r>
      <w:proofErr w:type="gramStart"/>
      <w:r>
        <w:t>to furnish</w:t>
      </w:r>
      <w:proofErr w:type="gramEnd"/>
      <w:r>
        <w:t xml:space="preserve"> all labor, materials, equipment, supervision, permits, disposal, and related services necessary to provide a new commercial membrane roofing system for the Public Safety Building in accordance with the project requirements, applicable codes, manufacturer specifications, and industry standards.</w:t>
      </w:r>
    </w:p>
    <w:p w14:paraId="5DDFD4AF" w14:textId="77777777" w:rsidR="00556FC5" w:rsidRDefault="00556FC5">
      <w:pPr>
        <w:pStyle w:val="Heading1"/>
        <w:rPr>
          <w:rFonts w:asciiTheme="minorHAnsi" w:hAnsiTheme="minorHAnsi" w:cstheme="minorBidi"/>
        </w:rPr>
      </w:pPr>
      <w:r>
        <w:rPr>
          <w:rFonts w:asciiTheme="minorHAnsi" w:hAnsiTheme="minorHAnsi" w:cstheme="minorBidi"/>
        </w:rPr>
        <w:t>Project Scope</w:t>
      </w:r>
    </w:p>
    <w:p w14:paraId="4AB57ADB" w14:textId="77777777" w:rsidR="00556FC5" w:rsidRDefault="00556FC5" w:rsidP="00556FC5">
      <w:pPr>
        <w:pStyle w:val="ListParagraph"/>
        <w:numPr>
          <w:ilvl w:val="0"/>
          <w:numId w:val="1"/>
        </w:numPr>
      </w:pPr>
      <w:r>
        <w:t>Perform site verification and field measurements prior to mobilization.</w:t>
      </w:r>
    </w:p>
    <w:p w14:paraId="2F371274" w14:textId="77777777" w:rsidR="00556FC5" w:rsidRDefault="00556FC5" w:rsidP="00556FC5">
      <w:pPr>
        <w:pStyle w:val="ListParagraph"/>
        <w:numPr>
          <w:ilvl w:val="0"/>
          <w:numId w:val="1"/>
        </w:numPr>
      </w:pPr>
      <w:r>
        <w:t>Remove and properly dispose of existing roofing materials as required by the contract documents.</w:t>
      </w:r>
    </w:p>
    <w:p w14:paraId="6ECBBF62" w14:textId="77777777" w:rsidR="00556FC5" w:rsidRDefault="00556FC5" w:rsidP="00556FC5">
      <w:pPr>
        <w:pStyle w:val="ListParagraph"/>
        <w:numPr>
          <w:ilvl w:val="0"/>
          <w:numId w:val="1"/>
        </w:numPr>
      </w:pPr>
      <w:r>
        <w:t>Inspect the roof deck and report any damaged or deteriorated conditions requiring repair.</w:t>
      </w:r>
    </w:p>
    <w:p w14:paraId="197A0B3D" w14:textId="77777777" w:rsidR="00556FC5" w:rsidRDefault="00556FC5" w:rsidP="00556FC5">
      <w:pPr>
        <w:pStyle w:val="ListParagraph"/>
        <w:numPr>
          <w:ilvl w:val="0"/>
          <w:numId w:val="1"/>
        </w:numPr>
      </w:pPr>
      <w:r>
        <w:t>Install insulation and tapered insulation, if specified, to support proper drainage.</w:t>
      </w:r>
    </w:p>
    <w:p w14:paraId="7A0DE7B7" w14:textId="77777777" w:rsidR="00556FC5" w:rsidRDefault="00556FC5" w:rsidP="00556FC5">
      <w:pPr>
        <w:pStyle w:val="ListParagraph"/>
        <w:numPr>
          <w:ilvl w:val="0"/>
          <w:numId w:val="1"/>
        </w:numPr>
      </w:pPr>
      <w:r>
        <w:t>Install new commercial membrane roofing system, including base materials, membrane, flashing, edge metal, penetrations, curbs, drains, and related accessories.</w:t>
      </w:r>
    </w:p>
    <w:p w14:paraId="027F5F68" w14:textId="77777777" w:rsidR="00556FC5" w:rsidRDefault="00556FC5" w:rsidP="00556FC5">
      <w:pPr>
        <w:pStyle w:val="ListParagraph"/>
        <w:numPr>
          <w:ilvl w:val="0"/>
          <w:numId w:val="1"/>
        </w:numPr>
      </w:pPr>
      <w:r>
        <w:t>Flash all roof penetrations, wall transitions, scuppers, drains, and perimeter conditions with compatible materials.</w:t>
      </w:r>
    </w:p>
    <w:p w14:paraId="6B7BB913" w14:textId="77777777" w:rsidR="00556FC5" w:rsidRDefault="00556FC5" w:rsidP="00556FC5">
      <w:pPr>
        <w:pStyle w:val="ListParagraph"/>
        <w:numPr>
          <w:ilvl w:val="0"/>
          <w:numId w:val="1"/>
        </w:numPr>
      </w:pPr>
      <w:r>
        <w:t>Maintain watertight protection during construction.</w:t>
      </w:r>
    </w:p>
    <w:p w14:paraId="0477F2C3" w14:textId="77777777" w:rsidR="00556FC5" w:rsidRDefault="00556FC5" w:rsidP="00556FC5">
      <w:pPr>
        <w:pStyle w:val="ListParagraph"/>
        <w:numPr>
          <w:ilvl w:val="0"/>
          <w:numId w:val="1"/>
        </w:numPr>
      </w:pPr>
      <w:r>
        <w:t>Perform final cleanup and leave the site in a safe and orderly condition.</w:t>
      </w:r>
    </w:p>
    <w:p w14:paraId="08A8D9C4" w14:textId="77777777" w:rsidR="00556FC5" w:rsidRDefault="00556FC5" w:rsidP="00556FC5">
      <w:pPr>
        <w:pStyle w:val="ListParagraph"/>
        <w:numPr>
          <w:ilvl w:val="0"/>
          <w:numId w:val="1"/>
        </w:numPr>
      </w:pPr>
      <w:r>
        <w:t>Coordinate manufacturer inspection and warranty submission, if required.</w:t>
      </w:r>
    </w:p>
    <w:p w14:paraId="448E2024" w14:textId="77777777" w:rsidR="00556FC5" w:rsidRDefault="00556FC5">
      <w:pPr>
        <w:pStyle w:val="Heading1"/>
        <w:rPr>
          <w:rFonts w:asciiTheme="minorHAnsi" w:hAnsiTheme="minorHAnsi" w:cstheme="minorBidi"/>
        </w:rPr>
      </w:pPr>
      <w:r>
        <w:rPr>
          <w:rFonts w:asciiTheme="minorHAnsi" w:hAnsiTheme="minorHAnsi" w:cstheme="minorBidi"/>
        </w:rPr>
        <w:t>Base Bid Includes</w:t>
      </w:r>
    </w:p>
    <w:p w14:paraId="0379C407" w14:textId="77777777" w:rsidR="00556FC5" w:rsidRDefault="00556FC5" w:rsidP="00556FC5">
      <w:pPr>
        <w:pStyle w:val="ListParagraph"/>
        <w:numPr>
          <w:ilvl w:val="0"/>
          <w:numId w:val="2"/>
        </w:numPr>
      </w:pPr>
      <w:r>
        <w:t>Labor, materials, tools, hoisting, and equipment necessary for roofing work.</w:t>
      </w:r>
    </w:p>
    <w:p w14:paraId="7161FC8F" w14:textId="77777777" w:rsidR="00556FC5" w:rsidRDefault="00556FC5" w:rsidP="00556FC5">
      <w:pPr>
        <w:pStyle w:val="ListParagraph"/>
        <w:numPr>
          <w:ilvl w:val="0"/>
          <w:numId w:val="2"/>
        </w:numPr>
      </w:pPr>
      <w:r>
        <w:t>Standard safety protection and site controls for the roofing operation.</w:t>
      </w:r>
    </w:p>
    <w:p w14:paraId="5722E6BE" w14:textId="77777777" w:rsidR="00556FC5" w:rsidRDefault="00556FC5" w:rsidP="00556FC5">
      <w:pPr>
        <w:pStyle w:val="ListParagraph"/>
        <w:numPr>
          <w:ilvl w:val="0"/>
          <w:numId w:val="2"/>
        </w:numPr>
      </w:pPr>
      <w:r>
        <w:t xml:space="preserve">Removal and lawful disposal of roofing debris generated by </w:t>
      </w:r>
      <w:proofErr w:type="gramStart"/>
      <w:r>
        <w:t>the work</w:t>
      </w:r>
      <w:proofErr w:type="gramEnd"/>
      <w:r>
        <w:t>.</w:t>
      </w:r>
    </w:p>
    <w:p w14:paraId="70FAFD55" w14:textId="77777777" w:rsidR="00556FC5" w:rsidRDefault="00556FC5" w:rsidP="00556FC5">
      <w:pPr>
        <w:pStyle w:val="ListParagraph"/>
        <w:numPr>
          <w:ilvl w:val="0"/>
          <w:numId w:val="2"/>
        </w:numPr>
      </w:pPr>
      <w:r>
        <w:lastRenderedPageBreak/>
        <w:t>Manufacturer-recommended accessories required for a complete roofing system installation.</w:t>
      </w:r>
    </w:p>
    <w:p w14:paraId="67D59ED0" w14:textId="77777777" w:rsidR="00556FC5" w:rsidRDefault="00556FC5" w:rsidP="00556FC5">
      <w:pPr>
        <w:pStyle w:val="ListParagraph"/>
        <w:numPr>
          <w:ilvl w:val="0"/>
          <w:numId w:val="2"/>
        </w:numPr>
      </w:pPr>
      <w:r>
        <w:t>Daily jobsite cleanup and final debris removal.</w:t>
      </w:r>
    </w:p>
    <w:p w14:paraId="093A7200" w14:textId="77777777" w:rsidR="00556FC5" w:rsidRDefault="00556FC5" w:rsidP="00556FC5">
      <w:pPr>
        <w:pStyle w:val="ListParagraph"/>
        <w:numPr>
          <w:ilvl w:val="0"/>
          <w:numId w:val="2"/>
        </w:numPr>
      </w:pPr>
      <w:r>
        <w:t>Standard workmanship warranty and manufacturer warranty documentation.</w:t>
      </w:r>
    </w:p>
    <w:p w14:paraId="5C5D0F53" w14:textId="77777777" w:rsidR="00556FC5" w:rsidRDefault="00556FC5">
      <w:pPr>
        <w:pStyle w:val="Heading1"/>
        <w:rPr>
          <w:rFonts w:asciiTheme="minorHAnsi" w:hAnsiTheme="minorHAnsi" w:cstheme="minorBidi"/>
        </w:rPr>
      </w:pPr>
      <w:r>
        <w:rPr>
          <w:rFonts w:asciiTheme="minorHAnsi" w:hAnsiTheme="minorHAnsi" w:cstheme="minorBidi"/>
        </w:rPr>
        <w:t>Proposed Roofing System</w:t>
      </w:r>
    </w:p>
    <w:p w14:paraId="42F4A0F2" w14:textId="00209E55" w:rsidR="00556FC5" w:rsidRDefault="00556FC5">
      <w:r>
        <w:t>Proposed system: membrane type, such as TPO, PVC, or EPDM, membrane roofing system over insulation including flashing, edge metal, drainage components, and manufacturer-approved accessories. Installation shall comply with applicable building code requirements, wind uplift requirements, and manufacturer installation standards.</w:t>
      </w:r>
    </w:p>
    <w:p w14:paraId="7F05CFFD" w14:textId="77777777" w:rsidR="00556FC5" w:rsidRDefault="00556FC5">
      <w:pPr>
        <w:pStyle w:val="Heading1"/>
        <w:rPr>
          <w:rFonts w:asciiTheme="minorHAnsi" w:hAnsiTheme="minorHAnsi" w:cstheme="minorBidi"/>
        </w:rPr>
      </w:pPr>
      <w:r>
        <w:rPr>
          <w:rFonts w:asciiTheme="minorHAnsi" w:hAnsiTheme="minorHAnsi" w:cstheme="minorBidi"/>
        </w:rPr>
        <w:t>Warranty</w:t>
      </w:r>
    </w:p>
    <w:p w14:paraId="6F953A6A" w14:textId="77777777" w:rsidR="00556FC5" w:rsidRDefault="00556FC5">
      <w:r>
        <w:t>Contractor shall provide a workmanship warranty for a period of [insert term]. Manufacturer warranty shall be provided for a period of [insert term], subject to final inspection, approved installation, and manufacturer warranty issuance requirements.</w:t>
      </w:r>
    </w:p>
    <w:p w14:paraId="0EC67E95" w14:textId="77777777" w:rsidR="00556FC5" w:rsidRDefault="00556FC5">
      <w:pPr>
        <w:pStyle w:val="Heading1"/>
        <w:rPr>
          <w:rFonts w:asciiTheme="minorHAnsi" w:hAnsiTheme="minorHAnsi" w:cstheme="minorBidi"/>
        </w:rPr>
      </w:pPr>
      <w:r>
        <w:rPr>
          <w:rFonts w:asciiTheme="minorHAnsi" w:hAnsiTheme="minorHAnsi" w:cstheme="minorBidi"/>
        </w:rPr>
        <w:t>Contractor Qualifications</w:t>
      </w:r>
    </w:p>
    <w:p w14:paraId="2562400C" w14:textId="77777777" w:rsidR="00556FC5" w:rsidRDefault="00556FC5">
      <w:r>
        <w:t>The bidder shall be properly licensed, insured, and experienced in commercial membrane roofing installation for public or institutional buildings. Upon request, the bidder shall provide references, proof of insurance, manufacturer certification, safety information, and other documentation required by the owner.</w:t>
      </w:r>
    </w:p>
    <w:p w14:paraId="1FE18153" w14:textId="697459A6" w:rsidR="00C503F1" w:rsidRDefault="00C503F1">
      <w:r>
        <w:t xml:space="preserve">Sealed bids will be </w:t>
      </w:r>
      <w:proofErr w:type="gramStart"/>
      <w:r>
        <w:t>accepted</w:t>
      </w:r>
      <w:proofErr w:type="gramEnd"/>
      <w:r>
        <w:t xml:space="preserve"> </w:t>
      </w:r>
      <w:r w:rsidR="00DE0C1F">
        <w:t xml:space="preserve">by mail or in person </w:t>
      </w:r>
      <w:r>
        <w:t>until June 30</w:t>
      </w:r>
      <w:r w:rsidRPr="00C503F1">
        <w:rPr>
          <w:vertAlign w:val="superscript"/>
        </w:rPr>
        <w:t>th</w:t>
      </w:r>
      <w:r>
        <w:t xml:space="preserve"> at 10:00 A.M. with the possibility of awarding at the July 13</w:t>
      </w:r>
      <w:r w:rsidRPr="00C503F1">
        <w:rPr>
          <w:vertAlign w:val="superscript"/>
        </w:rPr>
        <w:t>th</w:t>
      </w:r>
      <w:r>
        <w:t xml:space="preserve"> council meeting.</w:t>
      </w:r>
    </w:p>
    <w:p w14:paraId="73F478F0" w14:textId="77777777" w:rsidR="00C503F1" w:rsidRDefault="00C503F1"/>
    <w:p w14:paraId="7F90252F" w14:textId="77777777" w:rsidR="00C45811" w:rsidRDefault="00C45811"/>
    <w:sectPr w:rsidR="00C45811" w:rsidSect="0055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613B"/>
    <w:multiLevelType w:val="multilevel"/>
    <w:tmpl w:val="AD1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443BA"/>
    <w:multiLevelType w:val="multilevel"/>
    <w:tmpl w:val="DC9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9441C"/>
    <w:multiLevelType w:val="multilevel"/>
    <w:tmpl w:val="4FEA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76889">
    <w:abstractNumId w:val="2"/>
  </w:num>
  <w:num w:numId="2" w16cid:durableId="1813669116">
    <w:abstractNumId w:val="0"/>
  </w:num>
  <w:num w:numId="3" w16cid:durableId="109459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C5"/>
    <w:rsid w:val="003439C6"/>
    <w:rsid w:val="00556FC5"/>
    <w:rsid w:val="005F52EE"/>
    <w:rsid w:val="009164B5"/>
    <w:rsid w:val="00B31233"/>
    <w:rsid w:val="00C45811"/>
    <w:rsid w:val="00C503F1"/>
    <w:rsid w:val="00D80B41"/>
    <w:rsid w:val="00DE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B87D"/>
  <w15:chartTrackingRefBased/>
  <w15:docId w15:val="{41020F84-4519-4FA2-8FD5-C9C39974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C5"/>
    <w:rPr>
      <w:rFonts w:eastAsiaTheme="majorEastAsia" w:cstheme="majorBidi"/>
      <w:color w:val="272727" w:themeColor="text1" w:themeTint="D8"/>
    </w:rPr>
  </w:style>
  <w:style w:type="paragraph" w:styleId="Title">
    <w:name w:val="Title"/>
    <w:basedOn w:val="Normal"/>
    <w:next w:val="Normal"/>
    <w:link w:val="TitleChar"/>
    <w:uiPriority w:val="10"/>
    <w:qFormat/>
    <w:rsid w:val="00556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C5"/>
    <w:pPr>
      <w:spacing w:before="160"/>
      <w:jc w:val="center"/>
    </w:pPr>
    <w:rPr>
      <w:i/>
      <w:iCs/>
      <w:color w:val="404040" w:themeColor="text1" w:themeTint="BF"/>
    </w:rPr>
  </w:style>
  <w:style w:type="character" w:customStyle="1" w:styleId="QuoteChar">
    <w:name w:val="Quote Char"/>
    <w:basedOn w:val="DefaultParagraphFont"/>
    <w:link w:val="Quote"/>
    <w:uiPriority w:val="29"/>
    <w:rsid w:val="00556FC5"/>
    <w:rPr>
      <w:i/>
      <w:iCs/>
      <w:color w:val="404040" w:themeColor="text1" w:themeTint="BF"/>
    </w:rPr>
  </w:style>
  <w:style w:type="paragraph" w:styleId="ListParagraph">
    <w:name w:val="List Paragraph"/>
    <w:basedOn w:val="Normal"/>
    <w:uiPriority w:val="34"/>
    <w:qFormat/>
    <w:rsid w:val="00556FC5"/>
    <w:pPr>
      <w:ind w:left="720"/>
      <w:contextualSpacing/>
    </w:pPr>
  </w:style>
  <w:style w:type="character" w:styleId="IntenseEmphasis">
    <w:name w:val="Intense Emphasis"/>
    <w:basedOn w:val="DefaultParagraphFont"/>
    <w:uiPriority w:val="21"/>
    <w:qFormat/>
    <w:rsid w:val="00556FC5"/>
    <w:rPr>
      <w:i/>
      <w:iCs/>
      <w:color w:val="0F4761" w:themeColor="accent1" w:themeShade="BF"/>
    </w:rPr>
  </w:style>
  <w:style w:type="paragraph" w:styleId="IntenseQuote">
    <w:name w:val="Intense Quote"/>
    <w:basedOn w:val="Normal"/>
    <w:next w:val="Normal"/>
    <w:link w:val="IntenseQuoteChar"/>
    <w:uiPriority w:val="30"/>
    <w:qFormat/>
    <w:rsid w:val="0055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C5"/>
    <w:rPr>
      <w:i/>
      <w:iCs/>
      <w:color w:val="0F4761" w:themeColor="accent1" w:themeShade="BF"/>
    </w:rPr>
  </w:style>
  <w:style w:type="character" w:styleId="IntenseReference">
    <w:name w:val="Intense Reference"/>
    <w:basedOn w:val="DefaultParagraphFont"/>
    <w:uiPriority w:val="32"/>
    <w:qFormat/>
    <w:rsid w:val="00556F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2579</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Nance</dc:creator>
  <cp:keywords/>
  <dc:description/>
  <cp:lastModifiedBy>Betsy Sivell</cp:lastModifiedBy>
  <cp:revision>5</cp:revision>
  <dcterms:created xsi:type="dcterms:W3CDTF">2026-05-21T15:10:00Z</dcterms:created>
  <dcterms:modified xsi:type="dcterms:W3CDTF">2026-05-21T15:45:00Z</dcterms:modified>
</cp:coreProperties>
</file>